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CA1D" w14:textId="214D58CF" w:rsidR="00814BC2" w:rsidRPr="00814BC2" w:rsidRDefault="00C929C1" w:rsidP="00814BC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№6 </w:t>
      </w:r>
      <w:proofErr w:type="spellStart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зертханалық</w:t>
      </w:r>
      <w:proofErr w:type="spellEnd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>жұмыс</w:t>
      </w:r>
      <w:proofErr w:type="spellEnd"/>
    </w:p>
    <w:p w14:paraId="5043EC8B" w14:textId="3DD0631F" w:rsidR="00814BC2" w:rsidRDefault="00814BC2" w:rsidP="00814BC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Түрлі</w:t>
      </w:r>
      <w:proofErr w:type="spellEnd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>ағзалар</w:t>
      </w:r>
      <w:proofErr w:type="spellEnd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қанының</w:t>
      </w:r>
      <w:proofErr w:type="spellEnd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формалы</w:t>
      </w:r>
      <w:proofErr w:type="spellEnd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элементтерің</w:t>
      </w:r>
      <w:proofErr w:type="spellEnd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4BC2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</w:t>
      </w:r>
      <w:proofErr w:type="spellEnd"/>
    </w:p>
    <w:tbl>
      <w:tblPr>
        <w:tblpPr w:leftFromText="180" w:rightFromText="180" w:vertAnchor="page" w:horzAnchor="margin" w:tblpY="23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0"/>
        <w:gridCol w:w="2622"/>
        <w:gridCol w:w="2351"/>
        <w:gridCol w:w="2362"/>
      </w:tblGrid>
      <w:tr w:rsidR="00A91AC9" w:rsidRPr="00DC034F" w14:paraId="4C0AFD1E" w14:textId="77777777" w:rsidTr="00EC5BC5">
        <w:trPr>
          <w:trHeight w:hRule="exact" w:val="791"/>
        </w:trPr>
        <w:tc>
          <w:tcPr>
            <w:tcW w:w="1075" w:type="pct"/>
            <w:shd w:val="clear" w:color="auto" w:fill="FFFFFF"/>
            <w:vAlign w:val="center"/>
            <w:hideMark/>
          </w:tcPr>
          <w:p w14:paraId="13EB901F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bookmarkStart w:id="0" w:name="bookmark0"/>
            <w:r w:rsidRPr="00DC034F">
              <w:rPr>
                <w:rStyle w:val="Bodytext2Verdana"/>
                <w:rFonts w:ascii="Times New Roman" w:hAnsi="Times New Roman" w:cs="Times New Roman"/>
                <w:b/>
                <w:bCs/>
              </w:rPr>
              <w:t>Көрсеткіш</w:t>
            </w:r>
          </w:p>
        </w:tc>
        <w:tc>
          <w:tcPr>
            <w:tcW w:w="1403" w:type="pct"/>
            <w:shd w:val="clear" w:color="auto" w:fill="FFFFFF"/>
            <w:vAlign w:val="center"/>
            <w:hideMark/>
          </w:tcPr>
          <w:p w14:paraId="4F04A1FE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  <w:b/>
                <w:bCs/>
              </w:rPr>
              <w:t>Адам қаны</w:t>
            </w:r>
          </w:p>
        </w:tc>
        <w:tc>
          <w:tcPr>
            <w:tcW w:w="1258" w:type="pct"/>
            <w:shd w:val="clear" w:color="auto" w:fill="FFFFFF"/>
            <w:vAlign w:val="center"/>
            <w:hideMark/>
          </w:tcPr>
          <w:p w14:paraId="7FC777F8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  <w:b/>
                <w:bCs/>
              </w:rPr>
              <w:t>Бақа қаны</w:t>
            </w:r>
          </w:p>
        </w:tc>
        <w:tc>
          <w:tcPr>
            <w:tcW w:w="1264" w:type="pct"/>
            <w:shd w:val="clear" w:color="auto" w:fill="FFFFFF"/>
            <w:vAlign w:val="center"/>
            <w:hideMark/>
          </w:tcPr>
          <w:p w14:paraId="2252581C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  <w:b/>
                <w:bCs/>
              </w:rPr>
              <w:t>Жылқы қаны</w:t>
            </w:r>
          </w:p>
        </w:tc>
      </w:tr>
      <w:tr w:rsidR="00A91AC9" w:rsidRPr="00DC034F" w14:paraId="52CAD463" w14:textId="77777777" w:rsidTr="00EC5BC5">
        <w:trPr>
          <w:trHeight w:hRule="exact" w:val="1329"/>
        </w:trPr>
        <w:tc>
          <w:tcPr>
            <w:tcW w:w="1075" w:type="pct"/>
            <w:shd w:val="clear" w:color="auto" w:fill="FFFFFF"/>
            <w:vAlign w:val="center"/>
            <w:hideMark/>
          </w:tcPr>
          <w:p w14:paraId="5C9D44A9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Эритроцит пішіні</w:t>
            </w:r>
          </w:p>
        </w:tc>
        <w:tc>
          <w:tcPr>
            <w:tcW w:w="1403" w:type="pct"/>
            <w:shd w:val="clear" w:color="auto" w:fill="FFFFFF"/>
            <w:vAlign w:val="center"/>
            <w:hideMark/>
          </w:tcPr>
          <w:p w14:paraId="185FDC4B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446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Домалақ, ортасы аздап ойыс</w:t>
            </w:r>
          </w:p>
        </w:tc>
        <w:tc>
          <w:tcPr>
            <w:tcW w:w="1258" w:type="pct"/>
            <w:shd w:val="clear" w:color="auto" w:fill="FFFFFF"/>
            <w:vAlign w:val="center"/>
            <w:hideMark/>
          </w:tcPr>
          <w:p w14:paraId="3092D501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Овал, ядросы бар</w:t>
            </w:r>
          </w:p>
        </w:tc>
        <w:tc>
          <w:tcPr>
            <w:tcW w:w="1264" w:type="pct"/>
            <w:shd w:val="clear" w:color="auto" w:fill="FFFFFF"/>
            <w:vAlign w:val="center"/>
            <w:hideMark/>
          </w:tcPr>
          <w:p w14:paraId="0C026434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Домалақ</w:t>
            </w:r>
          </w:p>
        </w:tc>
      </w:tr>
      <w:tr w:rsidR="00A91AC9" w:rsidRPr="00DC034F" w14:paraId="724DAC5F" w14:textId="77777777" w:rsidTr="00EC5BC5">
        <w:trPr>
          <w:trHeight w:hRule="exact" w:val="780"/>
        </w:trPr>
        <w:tc>
          <w:tcPr>
            <w:tcW w:w="1075" w:type="pct"/>
            <w:shd w:val="clear" w:color="auto" w:fill="FFFFFF"/>
            <w:vAlign w:val="center"/>
            <w:hideMark/>
          </w:tcPr>
          <w:p w14:paraId="4A42CE54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Эритроцит түсі</w:t>
            </w:r>
          </w:p>
        </w:tc>
        <w:tc>
          <w:tcPr>
            <w:tcW w:w="1403" w:type="pct"/>
            <w:shd w:val="clear" w:color="auto" w:fill="FFFFFF"/>
            <w:vAlign w:val="center"/>
            <w:hideMark/>
          </w:tcPr>
          <w:p w14:paraId="7FF249B9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Қызыл</w:t>
            </w:r>
          </w:p>
        </w:tc>
        <w:tc>
          <w:tcPr>
            <w:tcW w:w="1258" w:type="pct"/>
            <w:shd w:val="clear" w:color="auto" w:fill="FFFFFF"/>
            <w:vAlign w:val="center"/>
            <w:hideMark/>
          </w:tcPr>
          <w:p w14:paraId="0D033CEA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Қызғылт</w:t>
            </w:r>
          </w:p>
        </w:tc>
        <w:tc>
          <w:tcPr>
            <w:tcW w:w="1264" w:type="pct"/>
            <w:shd w:val="clear" w:color="auto" w:fill="FFFFFF"/>
            <w:vAlign w:val="center"/>
            <w:hideMark/>
          </w:tcPr>
          <w:p w14:paraId="5044967A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Қызыл</w:t>
            </w:r>
          </w:p>
        </w:tc>
      </w:tr>
      <w:tr w:rsidR="00A91AC9" w:rsidRPr="00DC034F" w14:paraId="121E40EB" w14:textId="77777777" w:rsidTr="00EC5BC5">
        <w:trPr>
          <w:trHeight w:hRule="exact" w:val="774"/>
        </w:trPr>
        <w:tc>
          <w:tcPr>
            <w:tcW w:w="1075" w:type="pct"/>
            <w:shd w:val="clear" w:color="auto" w:fill="FFFFFF"/>
            <w:vAlign w:val="center"/>
            <w:hideMark/>
          </w:tcPr>
          <w:p w14:paraId="28DAA17D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Эритроцитте ядро</w:t>
            </w:r>
          </w:p>
        </w:tc>
        <w:tc>
          <w:tcPr>
            <w:tcW w:w="1403" w:type="pct"/>
            <w:shd w:val="clear" w:color="auto" w:fill="FFFFFF"/>
            <w:vAlign w:val="center"/>
            <w:hideMark/>
          </w:tcPr>
          <w:p w14:paraId="6671FE51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Жоқ</w:t>
            </w:r>
          </w:p>
        </w:tc>
        <w:tc>
          <w:tcPr>
            <w:tcW w:w="1258" w:type="pct"/>
            <w:shd w:val="clear" w:color="auto" w:fill="FFFFFF"/>
            <w:vAlign w:val="center"/>
            <w:hideMark/>
          </w:tcPr>
          <w:p w14:paraId="3E365553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Бар</w:t>
            </w:r>
          </w:p>
        </w:tc>
        <w:tc>
          <w:tcPr>
            <w:tcW w:w="1264" w:type="pct"/>
            <w:shd w:val="clear" w:color="auto" w:fill="FFFFFF"/>
            <w:vAlign w:val="center"/>
            <w:hideMark/>
          </w:tcPr>
          <w:p w14:paraId="45741A35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Жоқ</w:t>
            </w:r>
          </w:p>
        </w:tc>
      </w:tr>
      <w:tr w:rsidR="00A91AC9" w:rsidRPr="00DC034F" w14:paraId="62E7789A" w14:textId="77777777" w:rsidTr="00EC5BC5">
        <w:trPr>
          <w:trHeight w:hRule="exact" w:val="774"/>
        </w:trPr>
        <w:tc>
          <w:tcPr>
            <w:tcW w:w="1075" w:type="pct"/>
            <w:shd w:val="clear" w:color="auto" w:fill="FFFFFF"/>
            <w:vAlign w:val="center"/>
            <w:hideMark/>
          </w:tcPr>
          <w:p w14:paraId="2DAD2CCC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Лейкоциттер</w:t>
            </w:r>
          </w:p>
        </w:tc>
        <w:tc>
          <w:tcPr>
            <w:tcW w:w="1403" w:type="pct"/>
            <w:shd w:val="clear" w:color="auto" w:fill="FFFFFF"/>
            <w:vAlign w:val="center"/>
            <w:hideMark/>
          </w:tcPr>
          <w:p w14:paraId="679C5524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Түрлі пішінді, ядролы</w:t>
            </w:r>
          </w:p>
        </w:tc>
        <w:tc>
          <w:tcPr>
            <w:tcW w:w="1258" w:type="pct"/>
            <w:shd w:val="clear" w:color="auto" w:fill="FFFFFF"/>
            <w:vAlign w:val="center"/>
            <w:hideMark/>
          </w:tcPr>
          <w:p w14:paraId="737B2768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Түрлі пішінді, ядролы</w:t>
            </w:r>
          </w:p>
        </w:tc>
        <w:tc>
          <w:tcPr>
            <w:tcW w:w="1264" w:type="pct"/>
            <w:shd w:val="clear" w:color="auto" w:fill="FFFFFF"/>
            <w:vAlign w:val="center"/>
            <w:hideMark/>
          </w:tcPr>
          <w:p w14:paraId="56A3BF1C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Түрлі</w:t>
            </w:r>
            <w:r>
              <w:rPr>
                <w:rStyle w:val="Bodytext2Verdana"/>
                <w:rFonts w:ascii="Times New Roman" w:hAnsi="Times New Roman" w:cs="Times New Roman"/>
              </w:rPr>
              <w:t xml:space="preserve"> </w:t>
            </w:r>
            <w:r w:rsidRPr="00DC034F">
              <w:rPr>
                <w:rStyle w:val="Bodytext2Verdana"/>
                <w:rFonts w:ascii="Times New Roman" w:hAnsi="Times New Roman" w:cs="Times New Roman"/>
              </w:rPr>
              <w:t>пішінді, ядролы</w:t>
            </w:r>
          </w:p>
        </w:tc>
      </w:tr>
      <w:tr w:rsidR="00A91AC9" w:rsidRPr="00DC034F" w14:paraId="4D4F62CE" w14:textId="77777777" w:rsidTr="00EC5BC5">
        <w:trPr>
          <w:trHeight w:hRule="exact" w:val="803"/>
        </w:trPr>
        <w:tc>
          <w:tcPr>
            <w:tcW w:w="1075" w:type="pct"/>
            <w:shd w:val="clear" w:color="auto" w:fill="FFFFFF"/>
            <w:vAlign w:val="center"/>
            <w:hideMark/>
          </w:tcPr>
          <w:p w14:paraId="650A8735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Тромбоциттер</w:t>
            </w:r>
          </w:p>
        </w:tc>
        <w:tc>
          <w:tcPr>
            <w:tcW w:w="1403" w:type="pct"/>
            <w:shd w:val="clear" w:color="auto" w:fill="FFFFFF"/>
            <w:vAlign w:val="center"/>
            <w:hideMark/>
          </w:tcPr>
          <w:p w14:paraId="5FF1DF3C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Ұсақ, ядросыз</w:t>
            </w:r>
          </w:p>
        </w:tc>
        <w:tc>
          <w:tcPr>
            <w:tcW w:w="1258" w:type="pct"/>
            <w:shd w:val="clear" w:color="auto" w:fill="FFFFFF"/>
            <w:vAlign w:val="center"/>
            <w:hideMark/>
          </w:tcPr>
          <w:p w14:paraId="5D0DD89D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Ірілеу</w:t>
            </w:r>
          </w:p>
        </w:tc>
        <w:tc>
          <w:tcPr>
            <w:tcW w:w="1264" w:type="pct"/>
            <w:shd w:val="clear" w:color="auto" w:fill="FFFFFF"/>
            <w:vAlign w:val="center"/>
            <w:hideMark/>
          </w:tcPr>
          <w:p w14:paraId="773BD460" w14:textId="77777777" w:rsidR="00A91AC9" w:rsidRPr="00DC034F" w:rsidRDefault="00A91AC9" w:rsidP="00EC5BC5">
            <w:pPr>
              <w:pStyle w:val="Bodytext20"/>
              <w:shd w:val="clear" w:color="auto" w:fill="auto"/>
              <w:spacing w:after="0" w:line="280" w:lineRule="exact"/>
              <w:jc w:val="left"/>
              <w:rPr>
                <w:sz w:val="28"/>
                <w:szCs w:val="28"/>
              </w:rPr>
            </w:pPr>
            <w:r w:rsidRPr="00DC034F">
              <w:rPr>
                <w:rStyle w:val="Bodytext2Verdana"/>
                <w:rFonts w:ascii="Times New Roman" w:hAnsi="Times New Roman" w:cs="Times New Roman"/>
              </w:rPr>
              <w:t>Ұсақ</w:t>
            </w:r>
          </w:p>
        </w:tc>
      </w:tr>
      <w:bookmarkEnd w:id="0"/>
    </w:tbl>
    <w:p w14:paraId="7E777280" w14:textId="77777777" w:rsidR="00A91AC9" w:rsidRPr="00814BC2" w:rsidRDefault="00A91AC9" w:rsidP="00814BC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E0FA10" w14:textId="1DE61972" w:rsidR="00814BC2" w:rsidRDefault="00814BC2" w:rsidP="00814B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AFB07D2" w14:textId="77777777" w:rsidR="00711B16" w:rsidRPr="00DC034F" w:rsidRDefault="00711B16" w:rsidP="00DC034F">
      <w:pPr>
        <w:pStyle w:val="Bodytext30"/>
        <w:shd w:val="clear" w:color="auto" w:fill="auto"/>
        <w:spacing w:after="0" w:line="520" w:lineRule="exact"/>
        <w:ind w:firstLine="0"/>
        <w:rPr>
          <w:rFonts w:ascii="Times New Roman" w:hAnsi="Times New Roman" w:cs="Times New Roman"/>
          <w:sz w:val="28"/>
          <w:szCs w:val="28"/>
          <w:lang w:eastAsia="kk-KZ" w:bidi="kk-KZ"/>
        </w:rPr>
      </w:pPr>
      <w:r w:rsidRPr="00DC034F">
        <w:rPr>
          <w:rFonts w:ascii="Times New Roman" w:hAnsi="Times New Roman" w:cs="Times New Roman"/>
          <w:color w:val="000000"/>
          <w:sz w:val="28"/>
          <w:szCs w:val="28"/>
        </w:rPr>
        <w:t>Қорытынды:</w:t>
      </w:r>
    </w:p>
    <w:p w14:paraId="292B8488" w14:textId="77777777" w:rsidR="00E60BD7" w:rsidRPr="00DC034F" w:rsidRDefault="00711B16" w:rsidP="00E60BD7">
      <w:pPr>
        <w:pStyle w:val="Bodytext20"/>
        <w:numPr>
          <w:ilvl w:val="0"/>
          <w:numId w:val="3"/>
        </w:numPr>
        <w:shd w:val="clear" w:color="auto" w:fill="auto"/>
        <w:tabs>
          <w:tab w:val="left" w:pos="296"/>
        </w:tabs>
        <w:spacing w:after="0" w:line="562" w:lineRule="exact"/>
        <w:ind w:hanging="284"/>
        <w:rPr>
          <w:sz w:val="28"/>
          <w:szCs w:val="28"/>
        </w:rPr>
      </w:pPr>
      <w:r w:rsidRPr="00DC034F">
        <w:rPr>
          <w:color w:val="000000"/>
          <w:sz w:val="28"/>
          <w:szCs w:val="28"/>
        </w:rPr>
        <w:t>Адам мен жылқының эритроциттерінде ядро жоқ.</w:t>
      </w:r>
    </w:p>
    <w:p w14:paraId="565DED7B" w14:textId="5E381932" w:rsidR="00711B16" w:rsidRPr="00DC034F" w:rsidRDefault="00711B16" w:rsidP="00E60BD7">
      <w:pPr>
        <w:pStyle w:val="Bodytext20"/>
        <w:numPr>
          <w:ilvl w:val="0"/>
          <w:numId w:val="3"/>
        </w:numPr>
        <w:shd w:val="clear" w:color="auto" w:fill="auto"/>
        <w:tabs>
          <w:tab w:val="left" w:pos="296"/>
        </w:tabs>
        <w:spacing w:after="0" w:line="562" w:lineRule="exact"/>
        <w:ind w:hanging="284"/>
        <w:rPr>
          <w:sz w:val="28"/>
          <w:szCs w:val="28"/>
        </w:rPr>
      </w:pPr>
      <w:r w:rsidRPr="00DC034F">
        <w:rPr>
          <w:color w:val="000000"/>
          <w:sz w:val="28"/>
          <w:szCs w:val="28"/>
        </w:rPr>
        <w:t>Бақаның эритроциттерінде ядро бар.</w:t>
      </w:r>
    </w:p>
    <w:p w14:paraId="6C6C632B" w14:textId="77777777" w:rsidR="00711B16" w:rsidRPr="00DC034F" w:rsidRDefault="00711B16" w:rsidP="00E60BD7">
      <w:pPr>
        <w:pStyle w:val="Bodytext20"/>
        <w:numPr>
          <w:ilvl w:val="0"/>
          <w:numId w:val="3"/>
        </w:numPr>
        <w:shd w:val="clear" w:color="auto" w:fill="auto"/>
        <w:tabs>
          <w:tab w:val="left" w:pos="296"/>
        </w:tabs>
        <w:spacing w:after="0" w:line="562" w:lineRule="exact"/>
        <w:ind w:hanging="284"/>
        <w:rPr>
          <w:sz w:val="28"/>
          <w:szCs w:val="28"/>
        </w:rPr>
      </w:pPr>
      <w:r w:rsidRPr="00DC034F">
        <w:rPr>
          <w:color w:val="000000"/>
          <w:sz w:val="28"/>
          <w:szCs w:val="28"/>
        </w:rPr>
        <w:t>Лейкоциттер барлық жануарларда кездеседі және ядролы болады.</w:t>
      </w:r>
    </w:p>
    <w:p w14:paraId="15256082" w14:textId="77777777" w:rsidR="00711B16" w:rsidRPr="00DC034F" w:rsidRDefault="00711B16" w:rsidP="00E60BD7">
      <w:pPr>
        <w:pStyle w:val="Bodytext20"/>
        <w:numPr>
          <w:ilvl w:val="0"/>
          <w:numId w:val="3"/>
        </w:numPr>
        <w:shd w:val="clear" w:color="auto" w:fill="auto"/>
        <w:tabs>
          <w:tab w:val="left" w:pos="296"/>
        </w:tabs>
        <w:spacing w:after="0" w:line="562" w:lineRule="exact"/>
        <w:ind w:hanging="284"/>
        <w:rPr>
          <w:sz w:val="28"/>
          <w:szCs w:val="28"/>
        </w:rPr>
      </w:pPr>
      <w:r w:rsidRPr="00DC034F">
        <w:rPr>
          <w:color w:val="000000"/>
          <w:sz w:val="28"/>
          <w:szCs w:val="28"/>
        </w:rPr>
        <w:t>Эритроциттердің пішіні мен мөлшері әртүрлі, бақада эритроциттер үлкенірек және сопақша.</w:t>
      </w:r>
    </w:p>
    <w:p w14:paraId="58891FCE" w14:textId="67CD8770" w:rsidR="00711B16" w:rsidRPr="00DC034F" w:rsidRDefault="00711B16" w:rsidP="00E60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D1C80D" w14:textId="54F477EF" w:rsidR="00290790" w:rsidRPr="00DC034F" w:rsidRDefault="00290790" w:rsidP="00E60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D2A967" w14:textId="77777777" w:rsidR="00290790" w:rsidRPr="00DC034F" w:rsidRDefault="00290790" w:rsidP="00E60BD7">
      <w:pPr>
        <w:pStyle w:val="Heading10"/>
        <w:keepNext/>
        <w:keepLines/>
        <w:shd w:val="clear" w:color="auto" w:fill="auto"/>
        <w:spacing w:after="0" w:line="400" w:lineRule="exact"/>
        <w:rPr>
          <w:rFonts w:ascii="Times New Roman" w:eastAsia="Tahoma" w:hAnsi="Times New Roman" w:cs="Times New Roman"/>
          <w:sz w:val="28"/>
          <w:szCs w:val="28"/>
          <w:lang w:eastAsia="kk-KZ" w:bidi="kk-KZ"/>
        </w:rPr>
      </w:pPr>
      <w:r w:rsidRPr="00DC034F">
        <w:rPr>
          <w:rFonts w:ascii="Times New Roman" w:hAnsi="Times New Roman" w:cs="Times New Roman"/>
          <w:color w:val="000000"/>
          <w:sz w:val="28"/>
          <w:szCs w:val="28"/>
        </w:rPr>
        <w:t>Қысқаша түсіндірме:</w:t>
      </w:r>
    </w:p>
    <w:p w14:paraId="11B99070" w14:textId="77777777" w:rsidR="00290790" w:rsidRPr="00DC034F" w:rsidRDefault="00290790" w:rsidP="00E60BD7">
      <w:pPr>
        <w:pStyle w:val="Bodytext20"/>
        <w:numPr>
          <w:ilvl w:val="0"/>
          <w:numId w:val="5"/>
        </w:numPr>
        <w:shd w:val="clear" w:color="auto" w:fill="auto"/>
        <w:tabs>
          <w:tab w:val="left" w:pos="298"/>
        </w:tabs>
        <w:spacing w:after="0" w:line="563" w:lineRule="exact"/>
        <w:ind w:hanging="284"/>
        <w:rPr>
          <w:sz w:val="28"/>
          <w:szCs w:val="28"/>
        </w:rPr>
      </w:pPr>
      <w:r w:rsidRPr="00DC034F">
        <w:rPr>
          <w:rStyle w:val="Bodytext2Bold"/>
          <w:rFonts w:ascii="Times New Roman" w:hAnsi="Times New Roman" w:cs="Times New Roman"/>
          <w:b w:val="0"/>
          <w:bCs w:val="0"/>
          <w:sz w:val="28"/>
          <w:szCs w:val="28"/>
        </w:rPr>
        <w:t>ӨТС</w:t>
      </w:r>
      <w:r w:rsidRPr="00DC034F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Pr="00DC034F">
        <w:rPr>
          <w:color w:val="000000"/>
          <w:sz w:val="28"/>
          <w:szCs w:val="28"/>
        </w:rPr>
        <w:t>— адамның барынша терең дем алып, қайта толық шығарғандағы ауаның көлемі.</w:t>
      </w:r>
    </w:p>
    <w:p w14:paraId="16E6DF1F" w14:textId="77777777" w:rsidR="00290790" w:rsidRPr="00DC034F" w:rsidRDefault="00290790" w:rsidP="00E60BD7">
      <w:pPr>
        <w:pStyle w:val="Bodytext20"/>
        <w:numPr>
          <w:ilvl w:val="0"/>
          <w:numId w:val="5"/>
        </w:numPr>
        <w:shd w:val="clear" w:color="auto" w:fill="auto"/>
        <w:tabs>
          <w:tab w:val="left" w:pos="298"/>
        </w:tabs>
        <w:spacing w:after="0" w:line="563" w:lineRule="exact"/>
        <w:ind w:hanging="284"/>
        <w:rPr>
          <w:sz w:val="28"/>
          <w:szCs w:val="28"/>
        </w:rPr>
      </w:pPr>
      <w:r w:rsidRPr="00DC034F">
        <w:rPr>
          <w:color w:val="000000"/>
          <w:sz w:val="28"/>
          <w:szCs w:val="28"/>
        </w:rPr>
        <w:t xml:space="preserve">Әдетте ересек адамның ӨТС-і шамамен </w:t>
      </w:r>
      <w:r w:rsidRPr="00DC034F">
        <w:rPr>
          <w:rStyle w:val="Bodytext2Bold"/>
          <w:rFonts w:ascii="Times New Roman" w:hAnsi="Times New Roman" w:cs="Times New Roman"/>
          <w:b w:val="0"/>
          <w:bCs w:val="0"/>
          <w:sz w:val="28"/>
          <w:szCs w:val="28"/>
        </w:rPr>
        <w:t>3000-5000</w:t>
      </w:r>
      <w:r w:rsidRPr="00DC034F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Pr="00B705AC">
        <w:rPr>
          <w:rStyle w:val="Bodytext2Bold"/>
          <w:rFonts w:ascii="Times New Roman" w:hAnsi="Times New Roman" w:cs="Times New Roman"/>
          <w:b w:val="0"/>
          <w:bCs w:val="0"/>
          <w:sz w:val="28"/>
          <w:szCs w:val="28"/>
        </w:rPr>
        <w:t>мл</w:t>
      </w:r>
      <w:r w:rsidRPr="00DC034F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Pr="00DC034F">
        <w:rPr>
          <w:color w:val="000000"/>
          <w:sz w:val="28"/>
          <w:szCs w:val="28"/>
        </w:rPr>
        <w:t>болады.</w:t>
      </w:r>
    </w:p>
    <w:p w14:paraId="320A7836" w14:textId="2AD1DFE3" w:rsidR="00290790" w:rsidRPr="00DC034F" w:rsidRDefault="00290790" w:rsidP="00E60BD7">
      <w:pPr>
        <w:pStyle w:val="Bodytext20"/>
        <w:numPr>
          <w:ilvl w:val="0"/>
          <w:numId w:val="5"/>
        </w:numPr>
        <w:shd w:val="clear" w:color="auto" w:fill="auto"/>
        <w:tabs>
          <w:tab w:val="left" w:pos="298"/>
        </w:tabs>
        <w:spacing w:after="0" w:line="563" w:lineRule="exact"/>
        <w:ind w:hanging="284"/>
        <w:rPr>
          <w:sz w:val="28"/>
          <w:szCs w:val="28"/>
        </w:rPr>
      </w:pPr>
      <w:r w:rsidRPr="00DC034F">
        <w:rPr>
          <w:color w:val="000000"/>
          <w:sz w:val="28"/>
          <w:szCs w:val="28"/>
        </w:rPr>
        <w:lastRenderedPageBreak/>
        <w:t>Егер көрсеткіш орташа нормадан төмен болса — өкпе көлемі төмендеген, ал жоғары болса — жақсы дамыған.</w:t>
      </w:r>
    </w:p>
    <w:p w14:paraId="0482C1FB" w14:textId="77777777" w:rsidR="00C30586" w:rsidRDefault="00C30586" w:rsidP="00E60BD7">
      <w:pPr>
        <w:pStyle w:val="Heading10"/>
        <w:keepNext/>
        <w:keepLines/>
        <w:shd w:val="clear" w:color="auto" w:fill="auto"/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bookmark1"/>
    </w:p>
    <w:p w14:paraId="56B28230" w14:textId="49595E48" w:rsidR="00290790" w:rsidRPr="00DC034F" w:rsidRDefault="00290790" w:rsidP="00E60BD7">
      <w:pPr>
        <w:pStyle w:val="Heading10"/>
        <w:keepNext/>
        <w:keepLines/>
        <w:shd w:val="clear" w:color="auto" w:fill="auto"/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 w:rsidRPr="00DC034F">
        <w:rPr>
          <w:rFonts w:ascii="Times New Roman" w:hAnsi="Times New Roman" w:cs="Times New Roman"/>
          <w:color w:val="000000"/>
          <w:sz w:val="28"/>
          <w:szCs w:val="28"/>
        </w:rPr>
        <w:t>Мысал ретінде қорытынды жазу:</w:t>
      </w:r>
      <w:bookmarkEnd w:id="1"/>
    </w:p>
    <w:p w14:paraId="19394BB9" w14:textId="0140E753" w:rsidR="00290790" w:rsidRPr="00DC034F" w:rsidRDefault="00C30586" w:rsidP="00E60BD7">
      <w:pPr>
        <w:pStyle w:val="Bodytext20"/>
        <w:shd w:val="clear" w:color="auto" w:fill="auto"/>
        <w:spacing w:after="0"/>
        <w:rPr>
          <w:sz w:val="28"/>
          <w:szCs w:val="28"/>
        </w:rPr>
      </w:pPr>
      <w:r w:rsidRPr="00C30586">
        <w:rPr>
          <w:color w:val="000000"/>
          <w:sz w:val="28"/>
          <w:szCs w:val="28"/>
        </w:rPr>
        <w:t>С</w:t>
      </w:r>
      <w:r w:rsidR="00290790" w:rsidRPr="00DC034F">
        <w:rPr>
          <w:color w:val="000000"/>
          <w:sz w:val="28"/>
          <w:szCs w:val="28"/>
        </w:rPr>
        <w:t>пирометр арқылы өлшенген ӨТС көрсеткіші — 4200 мл. Бул орташа нормаға сай келеді. Демек, өкпе сыйымдылығы жақсы деңгейде дамыған.</w:t>
      </w:r>
    </w:p>
    <w:p w14:paraId="41A9E42A" w14:textId="4633741A" w:rsidR="00290790" w:rsidRPr="00DC034F" w:rsidRDefault="00290790" w:rsidP="00E60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F9E5D5" w14:textId="5A66AB44" w:rsidR="00F96E1E" w:rsidRPr="00DC034F" w:rsidRDefault="00D709C7" w:rsidP="00E60B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96E1E" w:rsidRPr="00DC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3711"/>
    <w:multiLevelType w:val="hybridMultilevel"/>
    <w:tmpl w:val="68B8DB6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D1502"/>
    <w:multiLevelType w:val="multilevel"/>
    <w:tmpl w:val="6A28ED20"/>
    <w:lvl w:ilvl="0">
      <w:start w:val="1"/>
      <w:numFmt w:val="bullet"/>
      <w:lvlText w:val="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0"/>
        <w:szCs w:val="40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D484CB4"/>
    <w:multiLevelType w:val="multilevel"/>
    <w:tmpl w:val="C26E97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48"/>
        <w:szCs w:val="48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3883658"/>
    <w:multiLevelType w:val="multilevel"/>
    <w:tmpl w:val="0C660BCC"/>
    <w:lvl w:ilvl="0">
      <w:start w:val="1"/>
      <w:numFmt w:val="bullet"/>
      <w:lvlText w:val="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48"/>
        <w:szCs w:val="48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5B7860"/>
    <w:multiLevelType w:val="hybridMultilevel"/>
    <w:tmpl w:val="95AEBCCC"/>
    <w:lvl w:ilvl="0" w:tplc="51FA64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36FED"/>
    <w:multiLevelType w:val="hybridMultilevel"/>
    <w:tmpl w:val="41FA6F64"/>
    <w:lvl w:ilvl="0" w:tplc="51FA64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E728D"/>
    <w:multiLevelType w:val="multilevel"/>
    <w:tmpl w:val="D7AEAAB6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-20"/>
        <w:w w:val="100"/>
        <w:position w:val="0"/>
        <w:sz w:val="112"/>
        <w:szCs w:val="112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02D483C"/>
    <w:multiLevelType w:val="multilevel"/>
    <w:tmpl w:val="C276CBF6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0"/>
        <w:szCs w:val="40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A8D34E9"/>
    <w:multiLevelType w:val="multilevel"/>
    <w:tmpl w:val="C26E97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48"/>
        <w:szCs w:val="48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27"/>
    <w:rsid w:val="000C590E"/>
    <w:rsid w:val="00290790"/>
    <w:rsid w:val="00456DC8"/>
    <w:rsid w:val="00711B16"/>
    <w:rsid w:val="00814BC2"/>
    <w:rsid w:val="00885927"/>
    <w:rsid w:val="00946166"/>
    <w:rsid w:val="00A91AC9"/>
    <w:rsid w:val="00B705AC"/>
    <w:rsid w:val="00B76326"/>
    <w:rsid w:val="00C17B7F"/>
    <w:rsid w:val="00C30586"/>
    <w:rsid w:val="00C862ED"/>
    <w:rsid w:val="00C929C1"/>
    <w:rsid w:val="00D709C7"/>
    <w:rsid w:val="00D967CA"/>
    <w:rsid w:val="00D97999"/>
    <w:rsid w:val="00DC034F"/>
    <w:rsid w:val="00E60BD7"/>
    <w:rsid w:val="00F9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37B3"/>
  <w15:chartTrackingRefBased/>
  <w15:docId w15:val="{95EE3942-ECAF-41EE-BD31-1B5EECC9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34F"/>
  </w:style>
  <w:style w:type="paragraph" w:styleId="1">
    <w:name w:val="heading 1"/>
    <w:basedOn w:val="a"/>
    <w:next w:val="a"/>
    <w:link w:val="10"/>
    <w:uiPriority w:val="9"/>
    <w:qFormat/>
    <w:rsid w:val="00DC034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34F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34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34F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34F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34F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34F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34F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34F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locked/>
    <w:rsid w:val="00885927"/>
    <w:rPr>
      <w:rFonts w:ascii="Verdana" w:eastAsia="Verdana" w:hAnsi="Verdana" w:cs="Verdana"/>
      <w:b/>
      <w:bCs/>
      <w:sz w:val="38"/>
      <w:szCs w:val="38"/>
      <w:shd w:val="clear" w:color="auto" w:fill="FFFFFF"/>
    </w:rPr>
  </w:style>
  <w:style w:type="paragraph" w:customStyle="1" w:styleId="Heading10">
    <w:name w:val="Heading #1"/>
    <w:basedOn w:val="a"/>
    <w:link w:val="Heading1"/>
    <w:rsid w:val="00885927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z w:val="38"/>
      <w:szCs w:val="38"/>
    </w:rPr>
  </w:style>
  <w:style w:type="character" w:customStyle="1" w:styleId="Bodytext2">
    <w:name w:val="Body text (2)_"/>
    <w:basedOn w:val="a0"/>
    <w:link w:val="Bodytext20"/>
    <w:locked/>
    <w:rsid w:val="008859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5927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Bodytext2Verdana">
    <w:name w:val="Body text (2) + Verdana"/>
    <w:aliases w:val="14 pt,Bold,Body text (2) + 41 pt,Spacing 0 pt"/>
    <w:basedOn w:val="Bodytext2"/>
    <w:rsid w:val="00885927"/>
    <w:rPr>
      <w:rFonts w:ascii="Verdana" w:eastAsia="Verdana" w:hAnsi="Verdana" w:cs="Verdana"/>
      <w:color w:val="000000"/>
      <w:spacing w:val="0"/>
      <w:w w:val="100"/>
      <w:position w:val="0"/>
      <w:sz w:val="28"/>
      <w:szCs w:val="28"/>
      <w:shd w:val="clear" w:color="auto" w:fill="FFFFFF"/>
      <w:lang w:val="kk-KZ" w:eastAsia="kk-KZ" w:bidi="kk-KZ"/>
    </w:rPr>
  </w:style>
  <w:style w:type="character" w:customStyle="1" w:styleId="Bodytext2Tahoma">
    <w:name w:val="Body text (2) + Tahoma"/>
    <w:basedOn w:val="Bodytext2"/>
    <w:rsid w:val="00885927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locked/>
    <w:rsid w:val="00711B16"/>
    <w:rPr>
      <w:rFonts w:ascii="Calibri" w:eastAsia="Calibri" w:hAnsi="Calibri" w:cs="Calibri"/>
      <w:b/>
      <w:bCs/>
      <w:spacing w:val="-10"/>
      <w:sz w:val="52"/>
      <w:szCs w:val="52"/>
      <w:shd w:val="clear" w:color="auto" w:fill="FFFFFF"/>
    </w:rPr>
  </w:style>
  <w:style w:type="paragraph" w:customStyle="1" w:styleId="Bodytext30">
    <w:name w:val="Body text (3)"/>
    <w:basedOn w:val="a"/>
    <w:link w:val="Bodytext3"/>
    <w:rsid w:val="00711B16"/>
    <w:pPr>
      <w:shd w:val="clear" w:color="auto" w:fill="FFFFFF"/>
      <w:spacing w:after="480" w:line="0" w:lineRule="atLeast"/>
      <w:ind w:hanging="320"/>
    </w:pPr>
    <w:rPr>
      <w:rFonts w:ascii="Calibri" w:eastAsia="Calibri" w:hAnsi="Calibri" w:cs="Calibri"/>
      <w:b/>
      <w:bCs/>
      <w:spacing w:val="-10"/>
      <w:sz w:val="52"/>
      <w:szCs w:val="52"/>
    </w:rPr>
  </w:style>
  <w:style w:type="character" w:customStyle="1" w:styleId="Bodytext2Bold">
    <w:name w:val="Body text (2) + Bold"/>
    <w:basedOn w:val="Bodytext2"/>
    <w:rsid w:val="00290790"/>
    <w:rPr>
      <w:rFonts w:ascii="Tahoma" w:eastAsia="Tahoma" w:hAnsi="Tahoma" w:cs="Tahoma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kk-KZ" w:eastAsia="kk-KZ" w:bidi="kk-KZ"/>
    </w:rPr>
  </w:style>
  <w:style w:type="paragraph" w:styleId="a3">
    <w:name w:val="List Paragraph"/>
    <w:basedOn w:val="a"/>
    <w:uiPriority w:val="34"/>
    <w:qFormat/>
    <w:rsid w:val="00DC03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034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034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034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034F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C034F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C034F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C034F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C034F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DC034F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DC034F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DC034F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DC034F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C034F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DC034F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DC034F"/>
    <w:rPr>
      <w:b/>
      <w:bCs/>
      <w:color w:val="70AD47" w:themeColor="accent6"/>
    </w:rPr>
  </w:style>
  <w:style w:type="character" w:styleId="aa">
    <w:name w:val="Emphasis"/>
    <w:uiPriority w:val="20"/>
    <w:qFormat/>
    <w:rsid w:val="00DC034F"/>
    <w:rPr>
      <w:b/>
      <w:bCs/>
      <w:i/>
      <w:iCs/>
      <w:spacing w:val="10"/>
    </w:rPr>
  </w:style>
  <w:style w:type="paragraph" w:styleId="ab">
    <w:name w:val="No Spacing"/>
    <w:uiPriority w:val="1"/>
    <w:qFormat/>
    <w:rsid w:val="00DC034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C034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C034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DC034F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DC034F"/>
    <w:rPr>
      <w:b/>
      <w:bCs/>
      <w:i/>
      <w:iCs/>
    </w:rPr>
  </w:style>
  <w:style w:type="character" w:styleId="ae">
    <w:name w:val="Subtle Emphasis"/>
    <w:uiPriority w:val="19"/>
    <w:qFormat/>
    <w:rsid w:val="00DC034F"/>
    <w:rPr>
      <w:i/>
      <w:iCs/>
    </w:rPr>
  </w:style>
  <w:style w:type="character" w:styleId="af">
    <w:name w:val="Intense Emphasis"/>
    <w:uiPriority w:val="21"/>
    <w:qFormat/>
    <w:rsid w:val="00DC034F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DC034F"/>
    <w:rPr>
      <w:b/>
      <w:bCs/>
    </w:rPr>
  </w:style>
  <w:style w:type="character" w:styleId="af1">
    <w:name w:val="Intense Reference"/>
    <w:uiPriority w:val="32"/>
    <w:qFormat/>
    <w:rsid w:val="00DC034F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DC034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DC03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dulat1979@outlook.com</dc:creator>
  <cp:keywords/>
  <dc:description/>
  <cp:lastModifiedBy>dulat1979@outlook.com</cp:lastModifiedBy>
  <cp:revision>2</cp:revision>
  <dcterms:created xsi:type="dcterms:W3CDTF">2025-04-26T16:22:00Z</dcterms:created>
  <dcterms:modified xsi:type="dcterms:W3CDTF">2025-04-26T16:22:00Z</dcterms:modified>
</cp:coreProperties>
</file>